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64610" w14:textId="54730AFD" w:rsidR="00D459C2" w:rsidRDefault="0024566B" w:rsidP="00D459C2">
      <w:pPr>
        <w:spacing w:after="0" w:line="240" w:lineRule="auto"/>
        <w:rPr>
          <w:szCs w:val="20"/>
        </w:rPr>
      </w:pPr>
      <w:r w:rsidRPr="00522121">
        <w:rPr>
          <w:rFonts w:cstheme="minorHAnsi"/>
          <w:szCs w:val="20"/>
        </w:rPr>
        <w:t xml:space="preserve">Are you passionate about investments?  </w:t>
      </w:r>
      <w:r w:rsidR="00C34D8E" w:rsidRPr="00522121">
        <w:rPr>
          <w:rFonts w:cstheme="minorHAnsi"/>
          <w:szCs w:val="20"/>
        </w:rPr>
        <w:t>Are you results-oriented and client-focused?  Then, c</w:t>
      </w:r>
      <w:r w:rsidRPr="00522121">
        <w:rPr>
          <w:rFonts w:cstheme="minorHAnsi"/>
          <w:szCs w:val="20"/>
        </w:rPr>
        <w:t>onsider working for Clearste</w:t>
      </w:r>
      <w:r w:rsidR="0028408E" w:rsidRPr="00522121">
        <w:rPr>
          <w:rFonts w:cstheme="minorHAnsi"/>
          <w:szCs w:val="20"/>
        </w:rPr>
        <w:t>a</w:t>
      </w:r>
      <w:r w:rsidRPr="00522121">
        <w:rPr>
          <w:rFonts w:cstheme="minorHAnsi"/>
          <w:szCs w:val="20"/>
        </w:rPr>
        <w:t xml:space="preserve">d!  </w:t>
      </w:r>
      <w:r w:rsidR="001C6DD1" w:rsidRPr="00522121">
        <w:rPr>
          <w:rFonts w:cstheme="minorHAnsi"/>
          <w:szCs w:val="20"/>
        </w:rPr>
        <w:t>We are seeking a</w:t>
      </w:r>
      <w:r w:rsidR="00D459C2" w:rsidRPr="00522121">
        <w:rPr>
          <w:rFonts w:cstheme="minorHAnsi"/>
          <w:szCs w:val="20"/>
        </w:rPr>
        <w:t xml:space="preserve">n </w:t>
      </w:r>
      <w:r w:rsidR="00D459C2" w:rsidRPr="00522121">
        <w:rPr>
          <w:rFonts w:cstheme="minorHAnsi"/>
          <w:b/>
          <w:szCs w:val="20"/>
        </w:rPr>
        <w:t>Associate</w:t>
      </w:r>
      <w:r w:rsidR="001C6DD1" w:rsidRPr="00522121">
        <w:rPr>
          <w:rFonts w:cstheme="minorHAnsi"/>
          <w:b/>
          <w:szCs w:val="20"/>
        </w:rPr>
        <w:t xml:space="preserve"> </w:t>
      </w:r>
      <w:r w:rsidRPr="00522121">
        <w:rPr>
          <w:rFonts w:cstheme="minorHAnsi"/>
          <w:b/>
          <w:szCs w:val="20"/>
        </w:rPr>
        <w:t>Portfolio Manager</w:t>
      </w:r>
      <w:r w:rsidR="001C6DD1" w:rsidRPr="00522121">
        <w:rPr>
          <w:rFonts w:cstheme="minorHAnsi"/>
          <w:szCs w:val="20"/>
        </w:rPr>
        <w:t xml:space="preserve"> </w:t>
      </w:r>
      <w:r w:rsidR="0028408E" w:rsidRPr="00522121">
        <w:rPr>
          <w:rFonts w:cstheme="minorHAnsi"/>
          <w:szCs w:val="20"/>
        </w:rPr>
        <w:t>in our downtown Cleveland, Ohio office who will</w:t>
      </w:r>
      <w:r w:rsidR="001C6DD1" w:rsidRPr="00522121">
        <w:rPr>
          <w:rFonts w:cstheme="minorHAnsi"/>
          <w:szCs w:val="20"/>
        </w:rPr>
        <w:t xml:space="preserve"> </w:t>
      </w:r>
      <w:r w:rsidR="00D459C2" w:rsidRPr="00522121">
        <w:rPr>
          <w:rFonts w:cstheme="minorHAnsi"/>
          <w:szCs w:val="20"/>
        </w:rPr>
        <w:t>p</w:t>
      </w:r>
      <w:r w:rsidR="00D459C2">
        <w:rPr>
          <w:szCs w:val="20"/>
        </w:rPr>
        <w:t>rovide comprehensive entry-level investment portfolio support to the Private Client Group and their clients.</w:t>
      </w:r>
    </w:p>
    <w:p w14:paraId="01FACBDA" w14:textId="77777777" w:rsidR="00D459C2" w:rsidRDefault="00D459C2" w:rsidP="00D459C2">
      <w:pPr>
        <w:spacing w:after="0" w:line="240" w:lineRule="auto"/>
        <w:rPr>
          <w:b/>
          <w:szCs w:val="20"/>
        </w:rPr>
      </w:pPr>
    </w:p>
    <w:p w14:paraId="0D6B1D60" w14:textId="77777777" w:rsidR="00D459C2" w:rsidRPr="000140FD" w:rsidRDefault="00D459C2" w:rsidP="00D459C2">
      <w:pPr>
        <w:spacing w:after="0"/>
        <w:ind w:left="2880" w:hanging="2880"/>
        <w:rPr>
          <w:szCs w:val="20"/>
        </w:rPr>
      </w:pPr>
      <w:r w:rsidRPr="000140FD">
        <w:rPr>
          <w:b/>
          <w:szCs w:val="20"/>
        </w:rPr>
        <w:t>Position responsibilities:</w:t>
      </w:r>
      <w:r w:rsidRPr="000140FD">
        <w:rPr>
          <w:szCs w:val="20"/>
        </w:rPr>
        <w:tab/>
      </w:r>
    </w:p>
    <w:p w14:paraId="6152A1AD" w14:textId="77777777" w:rsidR="00D459C2" w:rsidRPr="009F630B" w:rsidRDefault="00D459C2" w:rsidP="00D459C2">
      <w:pPr>
        <w:pStyle w:val="ListParagraph"/>
        <w:rPr>
          <w:szCs w:val="20"/>
          <w:u w:val="single"/>
        </w:rPr>
      </w:pPr>
      <w:r w:rsidRPr="009F630B">
        <w:rPr>
          <w:szCs w:val="20"/>
          <w:u w:val="single"/>
        </w:rPr>
        <w:t>Portfolio Management</w:t>
      </w:r>
    </w:p>
    <w:p w14:paraId="3A11445D" w14:textId="77777777" w:rsidR="00D459C2" w:rsidRPr="009F630B" w:rsidRDefault="00D459C2" w:rsidP="00D459C2">
      <w:pPr>
        <w:pStyle w:val="ListParagraph"/>
        <w:numPr>
          <w:ilvl w:val="0"/>
          <w:numId w:val="5"/>
        </w:numPr>
        <w:rPr>
          <w:szCs w:val="20"/>
        </w:rPr>
      </w:pPr>
      <w:r w:rsidRPr="009F630B">
        <w:rPr>
          <w:szCs w:val="20"/>
        </w:rPr>
        <w:t>Responsible for investment portfolio construction, implementation of strategy, and proactive portfolio oversight while maintaining the Clearstead Investment Philosophy</w:t>
      </w:r>
    </w:p>
    <w:p w14:paraId="43786772" w14:textId="77777777" w:rsidR="00D459C2" w:rsidRPr="009F630B" w:rsidRDefault="00D459C2" w:rsidP="00D459C2">
      <w:pPr>
        <w:pStyle w:val="ListParagraph"/>
        <w:numPr>
          <w:ilvl w:val="0"/>
          <w:numId w:val="5"/>
        </w:numPr>
        <w:rPr>
          <w:szCs w:val="20"/>
        </w:rPr>
      </w:pPr>
      <w:r w:rsidRPr="009F630B">
        <w:rPr>
          <w:szCs w:val="20"/>
        </w:rPr>
        <w:t>Creates complex investment analysis or modeling to support sophisticated investment clients</w:t>
      </w:r>
    </w:p>
    <w:p w14:paraId="7D255B13" w14:textId="77777777" w:rsidR="00D459C2" w:rsidRPr="009F630B" w:rsidRDefault="00D459C2" w:rsidP="00D459C2">
      <w:pPr>
        <w:pStyle w:val="ListParagraph"/>
        <w:numPr>
          <w:ilvl w:val="0"/>
          <w:numId w:val="5"/>
        </w:numPr>
        <w:rPr>
          <w:szCs w:val="20"/>
        </w:rPr>
      </w:pPr>
      <w:r w:rsidRPr="00AD545D">
        <w:rPr>
          <w:szCs w:val="20"/>
        </w:rPr>
        <w:t>Organizes a</w:t>
      </w:r>
      <w:r>
        <w:rPr>
          <w:szCs w:val="20"/>
        </w:rPr>
        <w:t>nd e</w:t>
      </w:r>
      <w:r w:rsidRPr="009F630B">
        <w:rPr>
          <w:szCs w:val="20"/>
        </w:rPr>
        <w:t xml:space="preserve">valuates prospect investment data, </w:t>
      </w:r>
      <w:r w:rsidRPr="00AD545D">
        <w:rPr>
          <w:szCs w:val="20"/>
        </w:rPr>
        <w:t>contributes</w:t>
      </w:r>
      <w:r>
        <w:rPr>
          <w:szCs w:val="20"/>
        </w:rPr>
        <w:t xml:space="preserve"> to</w:t>
      </w:r>
      <w:r w:rsidRPr="009F630B">
        <w:rPr>
          <w:szCs w:val="20"/>
        </w:rPr>
        <w:t xml:space="preserve"> the design of investment portfolio proposals, and collaborates with team members in a positive and passionate manner to win new business</w:t>
      </w:r>
    </w:p>
    <w:p w14:paraId="1D23DFDD" w14:textId="77777777" w:rsidR="00D459C2" w:rsidRPr="009F630B" w:rsidRDefault="00D459C2" w:rsidP="00D459C2">
      <w:pPr>
        <w:pStyle w:val="ListParagraph"/>
        <w:numPr>
          <w:ilvl w:val="0"/>
          <w:numId w:val="5"/>
        </w:numPr>
        <w:rPr>
          <w:szCs w:val="20"/>
        </w:rPr>
      </w:pPr>
      <w:r>
        <w:rPr>
          <w:szCs w:val="20"/>
        </w:rPr>
        <w:t>Interest and general knowledge</w:t>
      </w:r>
      <w:r w:rsidRPr="00AD545D">
        <w:rPr>
          <w:szCs w:val="20"/>
        </w:rPr>
        <w:t xml:space="preserve"> of</w:t>
      </w:r>
      <w:r w:rsidRPr="009F630B">
        <w:rPr>
          <w:szCs w:val="20"/>
        </w:rPr>
        <w:t xml:space="preserve"> capital market dynamics and economic landscape, portfolio theory, market history and trends, and appreciation of individual investor behavioral traits</w:t>
      </w:r>
    </w:p>
    <w:p w14:paraId="044FF3C9" w14:textId="77777777" w:rsidR="00D459C2" w:rsidRPr="009F630B" w:rsidRDefault="00D459C2" w:rsidP="00D459C2">
      <w:pPr>
        <w:pStyle w:val="ListParagraph"/>
        <w:numPr>
          <w:ilvl w:val="0"/>
          <w:numId w:val="5"/>
        </w:numPr>
        <w:rPr>
          <w:szCs w:val="20"/>
        </w:rPr>
      </w:pPr>
      <w:r w:rsidRPr="009F630B">
        <w:rPr>
          <w:szCs w:val="20"/>
        </w:rPr>
        <w:t xml:space="preserve">Participates in Investment Research Committee meetings </w:t>
      </w:r>
    </w:p>
    <w:p w14:paraId="0A4818F9" w14:textId="77777777" w:rsidR="00D459C2" w:rsidRPr="009F630B" w:rsidRDefault="00D459C2" w:rsidP="00D459C2">
      <w:pPr>
        <w:pStyle w:val="ListParagraph"/>
        <w:numPr>
          <w:ilvl w:val="0"/>
          <w:numId w:val="5"/>
        </w:numPr>
        <w:rPr>
          <w:szCs w:val="20"/>
        </w:rPr>
      </w:pPr>
      <w:r w:rsidRPr="009F630B">
        <w:rPr>
          <w:szCs w:val="20"/>
        </w:rPr>
        <w:t>Regularly communicates with Research Department on investment strategy</w:t>
      </w:r>
    </w:p>
    <w:p w14:paraId="20176F5B" w14:textId="77777777" w:rsidR="00D459C2" w:rsidRPr="009F630B" w:rsidRDefault="00D459C2" w:rsidP="00D459C2">
      <w:pPr>
        <w:pStyle w:val="ListParagraph"/>
        <w:rPr>
          <w:szCs w:val="20"/>
          <w:u w:val="single"/>
        </w:rPr>
      </w:pPr>
      <w:r w:rsidRPr="00AD545D">
        <w:rPr>
          <w:szCs w:val="20"/>
          <w:u w:val="single"/>
        </w:rPr>
        <w:t>Client Service</w:t>
      </w:r>
    </w:p>
    <w:p w14:paraId="3E17C1A9" w14:textId="77777777" w:rsidR="00D459C2" w:rsidRPr="009F630B" w:rsidRDefault="00D459C2" w:rsidP="00D459C2">
      <w:pPr>
        <w:pStyle w:val="ListParagraph"/>
        <w:numPr>
          <w:ilvl w:val="0"/>
          <w:numId w:val="5"/>
        </w:numPr>
        <w:rPr>
          <w:szCs w:val="20"/>
        </w:rPr>
      </w:pPr>
      <w:r w:rsidRPr="009F630B">
        <w:rPr>
          <w:szCs w:val="20"/>
        </w:rPr>
        <w:t>Communicates portfolio updates and rebalance initiatives to</w:t>
      </w:r>
      <w:r>
        <w:rPr>
          <w:szCs w:val="20"/>
        </w:rPr>
        <w:t xml:space="preserve"> the SMD/MD and</w:t>
      </w:r>
      <w:r w:rsidRPr="009F630B">
        <w:rPr>
          <w:szCs w:val="20"/>
        </w:rPr>
        <w:t xml:space="preserve"> assigned clients as needed</w:t>
      </w:r>
    </w:p>
    <w:p w14:paraId="6D5AFF3B" w14:textId="77777777" w:rsidR="00D459C2" w:rsidRPr="009F630B" w:rsidRDefault="00D459C2" w:rsidP="00D459C2">
      <w:pPr>
        <w:pStyle w:val="ListParagraph"/>
        <w:rPr>
          <w:szCs w:val="20"/>
          <w:u w:val="single"/>
        </w:rPr>
      </w:pPr>
      <w:r w:rsidRPr="009F630B">
        <w:rPr>
          <w:szCs w:val="20"/>
          <w:u w:val="single"/>
        </w:rPr>
        <w:t>Operations &amp; Administration</w:t>
      </w:r>
    </w:p>
    <w:p w14:paraId="56FE7491" w14:textId="77777777" w:rsidR="00D459C2" w:rsidRPr="009F630B" w:rsidRDefault="00D459C2" w:rsidP="00D459C2">
      <w:pPr>
        <w:pStyle w:val="ListParagraph"/>
        <w:numPr>
          <w:ilvl w:val="0"/>
          <w:numId w:val="5"/>
        </w:numPr>
        <w:rPr>
          <w:szCs w:val="20"/>
        </w:rPr>
      </w:pPr>
      <w:r w:rsidRPr="009F630B">
        <w:rPr>
          <w:szCs w:val="20"/>
        </w:rPr>
        <w:t xml:space="preserve">Develops </w:t>
      </w:r>
      <w:r>
        <w:rPr>
          <w:szCs w:val="20"/>
        </w:rPr>
        <w:t>intermediate</w:t>
      </w:r>
      <w:r w:rsidRPr="009F630B">
        <w:rPr>
          <w:szCs w:val="20"/>
        </w:rPr>
        <w:t xml:space="preserve"> knowledge of clients through reading internal CRM notes, studying client files, and collaborating with team members</w:t>
      </w:r>
    </w:p>
    <w:p w14:paraId="7ACABB82" w14:textId="77777777" w:rsidR="00D459C2" w:rsidRPr="009F630B" w:rsidRDefault="00D459C2" w:rsidP="00D459C2">
      <w:pPr>
        <w:pStyle w:val="ListParagraph"/>
        <w:numPr>
          <w:ilvl w:val="0"/>
          <w:numId w:val="5"/>
        </w:numPr>
        <w:rPr>
          <w:szCs w:val="20"/>
        </w:rPr>
      </w:pPr>
      <w:r w:rsidRPr="009F630B">
        <w:rPr>
          <w:szCs w:val="20"/>
        </w:rPr>
        <w:t>Utilizes Tamarac Advisor View/Rebalancer software to analyze and manage client portfolios</w:t>
      </w:r>
    </w:p>
    <w:p w14:paraId="4E886C74" w14:textId="77777777" w:rsidR="00D459C2" w:rsidRPr="009F630B" w:rsidRDefault="00D459C2" w:rsidP="00D459C2">
      <w:pPr>
        <w:pStyle w:val="ListParagraph"/>
        <w:numPr>
          <w:ilvl w:val="0"/>
          <w:numId w:val="5"/>
        </w:numPr>
        <w:rPr>
          <w:szCs w:val="20"/>
        </w:rPr>
      </w:pPr>
      <w:r w:rsidRPr="009F630B">
        <w:rPr>
          <w:szCs w:val="20"/>
        </w:rPr>
        <w:t>Reviews and assists in maintaining client databases and investment policy information to uphold data integrity</w:t>
      </w:r>
    </w:p>
    <w:p w14:paraId="62B56C4A" w14:textId="77777777" w:rsidR="00D459C2" w:rsidRPr="009F630B" w:rsidRDefault="00D459C2" w:rsidP="00D459C2">
      <w:pPr>
        <w:pStyle w:val="ListParagraph"/>
        <w:numPr>
          <w:ilvl w:val="0"/>
          <w:numId w:val="5"/>
        </w:numPr>
        <w:rPr>
          <w:szCs w:val="20"/>
        </w:rPr>
      </w:pPr>
      <w:r w:rsidRPr="009F630B">
        <w:rPr>
          <w:szCs w:val="20"/>
        </w:rPr>
        <w:t>Organizes and tracks client assignments to efficiently manage work-load</w:t>
      </w:r>
    </w:p>
    <w:p w14:paraId="65083E07" w14:textId="77777777" w:rsidR="00D459C2" w:rsidRPr="009F630B" w:rsidRDefault="00D459C2" w:rsidP="00D459C2">
      <w:pPr>
        <w:pStyle w:val="ListParagraph"/>
        <w:numPr>
          <w:ilvl w:val="0"/>
          <w:numId w:val="5"/>
        </w:numPr>
        <w:rPr>
          <w:szCs w:val="20"/>
        </w:rPr>
      </w:pPr>
      <w:r w:rsidRPr="009F630B">
        <w:rPr>
          <w:szCs w:val="20"/>
        </w:rPr>
        <w:t xml:space="preserve">Assists with audit </w:t>
      </w:r>
      <w:r>
        <w:rPr>
          <w:szCs w:val="20"/>
        </w:rPr>
        <w:t xml:space="preserve">of </w:t>
      </w:r>
      <w:r w:rsidRPr="009F630B">
        <w:rPr>
          <w:szCs w:val="20"/>
        </w:rPr>
        <w:t>client investment reports for accuracy and crafts impactful deliverables</w:t>
      </w:r>
    </w:p>
    <w:p w14:paraId="08408902" w14:textId="77777777" w:rsidR="00D459C2" w:rsidRDefault="00D459C2" w:rsidP="00D459C2">
      <w:pPr>
        <w:pStyle w:val="ListParagraph"/>
        <w:numPr>
          <w:ilvl w:val="0"/>
          <w:numId w:val="5"/>
        </w:numPr>
        <w:rPr>
          <w:szCs w:val="20"/>
        </w:rPr>
      </w:pPr>
      <w:r w:rsidRPr="009F630B">
        <w:rPr>
          <w:szCs w:val="20"/>
        </w:rPr>
        <w:t>Uses internal systems to manage work efforts and communicates effectively to drive consistent and professional client experiences</w:t>
      </w:r>
    </w:p>
    <w:p w14:paraId="2ED4CBDF" w14:textId="77777777" w:rsidR="00D459C2" w:rsidRPr="009F630B" w:rsidRDefault="00D459C2" w:rsidP="00D459C2">
      <w:pPr>
        <w:pStyle w:val="ListParagraph"/>
        <w:numPr>
          <w:ilvl w:val="0"/>
          <w:numId w:val="5"/>
        </w:numPr>
        <w:rPr>
          <w:szCs w:val="20"/>
        </w:rPr>
      </w:pPr>
      <w:r>
        <w:rPr>
          <w:szCs w:val="20"/>
        </w:rPr>
        <w:t>Completes other duties as assigned</w:t>
      </w:r>
    </w:p>
    <w:p w14:paraId="349E020E" w14:textId="77777777" w:rsidR="00D459C2" w:rsidRDefault="00D459C2" w:rsidP="00D459C2">
      <w:pPr>
        <w:pStyle w:val="ListParagraph"/>
        <w:spacing w:after="0"/>
        <w:ind w:left="0"/>
        <w:rPr>
          <w:b/>
          <w:szCs w:val="20"/>
        </w:rPr>
      </w:pPr>
    </w:p>
    <w:p w14:paraId="2CC196F9" w14:textId="7C998E9F" w:rsidR="00D459C2" w:rsidRPr="00001D3D" w:rsidRDefault="00D459C2" w:rsidP="00D459C2">
      <w:pPr>
        <w:pStyle w:val="ListParagraph"/>
        <w:spacing w:after="0"/>
        <w:ind w:left="0"/>
        <w:rPr>
          <w:b/>
          <w:szCs w:val="20"/>
        </w:rPr>
      </w:pPr>
      <w:r>
        <w:rPr>
          <w:b/>
          <w:szCs w:val="20"/>
        </w:rPr>
        <w:t xml:space="preserve">The ideal candidate will possess: </w:t>
      </w:r>
    </w:p>
    <w:p w14:paraId="19C997AA" w14:textId="77777777" w:rsidR="00D459C2" w:rsidRPr="006604C8" w:rsidRDefault="00D459C2" w:rsidP="00D459C2">
      <w:pPr>
        <w:pStyle w:val="ListParagraph"/>
        <w:numPr>
          <w:ilvl w:val="0"/>
          <w:numId w:val="6"/>
        </w:numPr>
        <w:spacing w:after="0"/>
        <w:rPr>
          <w:b/>
          <w:szCs w:val="20"/>
        </w:rPr>
      </w:pPr>
      <w:r>
        <w:rPr>
          <w:szCs w:val="20"/>
        </w:rPr>
        <w:t>Bachelor’s degree in Business Administration, Finance, Economics or related field</w:t>
      </w:r>
    </w:p>
    <w:p w14:paraId="65CC19FD" w14:textId="77777777" w:rsidR="00D459C2" w:rsidRPr="008A1AE2" w:rsidRDefault="00D459C2" w:rsidP="00D459C2">
      <w:pPr>
        <w:pStyle w:val="ListParagraph"/>
        <w:numPr>
          <w:ilvl w:val="0"/>
          <w:numId w:val="6"/>
        </w:numPr>
        <w:spacing w:after="0"/>
        <w:rPr>
          <w:b/>
          <w:szCs w:val="20"/>
        </w:rPr>
      </w:pPr>
      <w:r>
        <w:rPr>
          <w:szCs w:val="20"/>
        </w:rPr>
        <w:t>1-3</w:t>
      </w:r>
      <w:r w:rsidRPr="00127568">
        <w:rPr>
          <w:szCs w:val="20"/>
        </w:rPr>
        <w:t xml:space="preserve"> years of </w:t>
      </w:r>
      <w:r>
        <w:rPr>
          <w:szCs w:val="20"/>
        </w:rPr>
        <w:t>investment and financial market</w:t>
      </w:r>
      <w:r w:rsidRPr="00127568">
        <w:rPr>
          <w:szCs w:val="20"/>
        </w:rPr>
        <w:t xml:space="preserve"> experience within a professional services firm; experience within a financial services</w:t>
      </w:r>
      <w:r>
        <w:rPr>
          <w:szCs w:val="20"/>
        </w:rPr>
        <w:t xml:space="preserve"> or wealth advisory firm</w:t>
      </w:r>
      <w:r w:rsidRPr="00127568">
        <w:rPr>
          <w:szCs w:val="20"/>
        </w:rPr>
        <w:t xml:space="preserve"> a plus</w:t>
      </w:r>
    </w:p>
    <w:p w14:paraId="620DF8D1" w14:textId="77777777" w:rsidR="00D459C2" w:rsidRPr="00D900AF" w:rsidRDefault="00D459C2" w:rsidP="00D459C2">
      <w:pPr>
        <w:pStyle w:val="ListParagraph"/>
        <w:numPr>
          <w:ilvl w:val="0"/>
          <w:numId w:val="6"/>
        </w:numPr>
        <w:spacing w:after="0"/>
        <w:rPr>
          <w:b/>
          <w:szCs w:val="20"/>
        </w:rPr>
      </w:pPr>
      <w:r>
        <w:rPr>
          <w:szCs w:val="20"/>
        </w:rPr>
        <w:t>Strong interest in investments</w:t>
      </w:r>
      <w:bookmarkStart w:id="0" w:name="_GoBack"/>
      <w:bookmarkEnd w:id="0"/>
    </w:p>
    <w:p w14:paraId="4D0F5812" w14:textId="77777777" w:rsidR="00D459C2" w:rsidRPr="00727D64" w:rsidRDefault="00D459C2" w:rsidP="00D459C2">
      <w:pPr>
        <w:pStyle w:val="ListParagraph"/>
        <w:numPr>
          <w:ilvl w:val="0"/>
          <w:numId w:val="6"/>
        </w:numPr>
        <w:spacing w:after="0"/>
        <w:rPr>
          <w:b/>
          <w:szCs w:val="20"/>
        </w:rPr>
      </w:pPr>
      <w:r>
        <w:rPr>
          <w:szCs w:val="20"/>
        </w:rPr>
        <w:t>General familiarity with market history and trends</w:t>
      </w:r>
    </w:p>
    <w:p w14:paraId="60B284D3" w14:textId="77777777" w:rsidR="00D459C2" w:rsidRPr="00B34083" w:rsidRDefault="00D459C2" w:rsidP="00D459C2">
      <w:pPr>
        <w:pStyle w:val="ListParagraph"/>
        <w:numPr>
          <w:ilvl w:val="0"/>
          <w:numId w:val="6"/>
        </w:numPr>
        <w:spacing w:after="0"/>
        <w:rPr>
          <w:b/>
          <w:szCs w:val="20"/>
        </w:rPr>
      </w:pPr>
      <w:r>
        <w:rPr>
          <w:szCs w:val="20"/>
        </w:rPr>
        <w:lastRenderedPageBreak/>
        <w:t>A</w:t>
      </w:r>
      <w:r w:rsidRPr="000140FD">
        <w:rPr>
          <w:szCs w:val="20"/>
        </w:rPr>
        <w:t xml:space="preserve">bility to </w:t>
      </w:r>
      <w:r>
        <w:rPr>
          <w:szCs w:val="20"/>
        </w:rPr>
        <w:t>work under pressure, organize and manage multiple priorities in a demanding environment where time management, attention to detail, follow-through and meeting deadlines are critical</w:t>
      </w:r>
    </w:p>
    <w:p w14:paraId="3B9E8E22" w14:textId="77777777" w:rsidR="00D459C2" w:rsidRPr="00B34083" w:rsidRDefault="00D459C2" w:rsidP="00D459C2">
      <w:pPr>
        <w:pStyle w:val="ListParagraph"/>
        <w:numPr>
          <w:ilvl w:val="0"/>
          <w:numId w:val="6"/>
        </w:numPr>
        <w:spacing w:after="0"/>
        <w:rPr>
          <w:b/>
          <w:szCs w:val="20"/>
        </w:rPr>
      </w:pPr>
      <w:r>
        <w:rPr>
          <w:szCs w:val="20"/>
        </w:rPr>
        <w:t xml:space="preserve">Demonstrated </w:t>
      </w:r>
      <w:r w:rsidRPr="00127568">
        <w:rPr>
          <w:szCs w:val="20"/>
        </w:rPr>
        <w:t>analytic</w:t>
      </w:r>
      <w:r>
        <w:rPr>
          <w:szCs w:val="20"/>
        </w:rPr>
        <w:t>al skills</w:t>
      </w:r>
    </w:p>
    <w:p w14:paraId="4CBF9561" w14:textId="77777777" w:rsidR="00D459C2" w:rsidRPr="00B34083" w:rsidRDefault="00D459C2" w:rsidP="00D459C2">
      <w:pPr>
        <w:pStyle w:val="ListParagraph"/>
        <w:numPr>
          <w:ilvl w:val="0"/>
          <w:numId w:val="6"/>
        </w:numPr>
        <w:spacing w:after="0"/>
        <w:rPr>
          <w:b/>
          <w:szCs w:val="20"/>
        </w:rPr>
      </w:pPr>
      <w:r w:rsidRPr="000140FD">
        <w:rPr>
          <w:szCs w:val="20"/>
        </w:rPr>
        <w:t xml:space="preserve">Strong computer proficiency (e.g. </w:t>
      </w:r>
      <w:r>
        <w:rPr>
          <w:szCs w:val="20"/>
        </w:rPr>
        <w:t xml:space="preserve">Power Point, </w:t>
      </w:r>
      <w:r w:rsidRPr="000140FD">
        <w:rPr>
          <w:szCs w:val="20"/>
        </w:rPr>
        <w:t>Word, Excel</w:t>
      </w:r>
      <w:r>
        <w:rPr>
          <w:szCs w:val="20"/>
        </w:rPr>
        <w:t>, Adobe</w:t>
      </w:r>
      <w:r w:rsidRPr="000140FD">
        <w:rPr>
          <w:szCs w:val="20"/>
        </w:rPr>
        <w:t xml:space="preserve"> and Outlook)</w:t>
      </w:r>
    </w:p>
    <w:p w14:paraId="6CD27AB5" w14:textId="77777777" w:rsidR="00D459C2" w:rsidRPr="000140FD" w:rsidRDefault="00D459C2" w:rsidP="00D459C2">
      <w:pPr>
        <w:pStyle w:val="ListParagraph"/>
        <w:numPr>
          <w:ilvl w:val="0"/>
          <w:numId w:val="6"/>
        </w:numPr>
        <w:spacing w:after="0"/>
        <w:rPr>
          <w:b/>
          <w:szCs w:val="20"/>
        </w:rPr>
      </w:pPr>
      <w:r>
        <w:rPr>
          <w:szCs w:val="20"/>
        </w:rPr>
        <w:t>Demonstrated client service skills</w:t>
      </w:r>
    </w:p>
    <w:p w14:paraId="61BA751A" w14:textId="77777777" w:rsidR="00D459C2" w:rsidRPr="000140FD" w:rsidRDefault="00D459C2" w:rsidP="00D459C2">
      <w:pPr>
        <w:pStyle w:val="ListParagraph"/>
        <w:numPr>
          <w:ilvl w:val="0"/>
          <w:numId w:val="6"/>
        </w:numPr>
        <w:spacing w:after="0"/>
        <w:rPr>
          <w:b/>
          <w:szCs w:val="20"/>
        </w:rPr>
      </w:pPr>
      <w:r w:rsidRPr="000140FD">
        <w:rPr>
          <w:szCs w:val="20"/>
        </w:rPr>
        <w:t>Excellent interpersonal and communication skills</w:t>
      </w:r>
      <w:r>
        <w:rPr>
          <w:szCs w:val="20"/>
        </w:rPr>
        <w:t>, written and verbal</w:t>
      </w:r>
    </w:p>
    <w:p w14:paraId="492B5052" w14:textId="2A01701C" w:rsidR="00D459C2" w:rsidRPr="00D459C2" w:rsidRDefault="00D459C2" w:rsidP="00D459C2">
      <w:pPr>
        <w:pStyle w:val="ListParagraph"/>
        <w:numPr>
          <w:ilvl w:val="0"/>
          <w:numId w:val="6"/>
        </w:numPr>
        <w:spacing w:after="0"/>
        <w:rPr>
          <w:b/>
          <w:szCs w:val="20"/>
        </w:rPr>
      </w:pPr>
      <w:r w:rsidRPr="000140FD">
        <w:rPr>
          <w:szCs w:val="20"/>
        </w:rPr>
        <w:t>Strong team player</w:t>
      </w:r>
      <w:r>
        <w:rPr>
          <w:szCs w:val="20"/>
        </w:rPr>
        <w:t xml:space="preserve"> with the ability to interact with staff at all levels of the organization</w:t>
      </w:r>
    </w:p>
    <w:p w14:paraId="429F8EFE" w14:textId="46DC4A7B" w:rsidR="00C34D8E" w:rsidRPr="00D459C2" w:rsidRDefault="00D459C2" w:rsidP="00B87E14">
      <w:pPr>
        <w:pStyle w:val="ListParagraph"/>
        <w:numPr>
          <w:ilvl w:val="0"/>
          <w:numId w:val="6"/>
        </w:numPr>
        <w:spacing w:after="0"/>
        <w:rPr>
          <w:rFonts w:cstheme="minorHAnsi"/>
          <w:b/>
          <w:sz w:val="20"/>
          <w:szCs w:val="20"/>
        </w:rPr>
      </w:pPr>
      <w:r w:rsidRPr="00D459C2">
        <w:rPr>
          <w:szCs w:val="20"/>
        </w:rPr>
        <w:t>Commitment to company values</w:t>
      </w:r>
    </w:p>
    <w:p w14:paraId="5E967ADA" w14:textId="77777777" w:rsidR="00F961A0" w:rsidRPr="00C34D8E" w:rsidRDefault="00F961A0" w:rsidP="00F961A0">
      <w:pPr>
        <w:pStyle w:val="ListParagraph"/>
        <w:spacing w:after="0"/>
        <w:rPr>
          <w:b/>
          <w:sz w:val="20"/>
          <w:szCs w:val="20"/>
        </w:rPr>
      </w:pPr>
    </w:p>
    <w:p w14:paraId="4DF3EC63" w14:textId="77777777" w:rsidR="00F961A0" w:rsidRPr="00C34D8E" w:rsidRDefault="008A3FF8" w:rsidP="00F961A0">
      <w:pPr>
        <w:pStyle w:val="ListParagraph"/>
        <w:spacing w:after="0"/>
        <w:ind w:left="0"/>
        <w:rPr>
          <w:b/>
          <w:sz w:val="20"/>
          <w:szCs w:val="20"/>
        </w:rPr>
      </w:pPr>
      <w:r w:rsidRPr="00C34D8E">
        <w:rPr>
          <w:b/>
          <w:sz w:val="20"/>
          <w:szCs w:val="20"/>
        </w:rPr>
        <w:t>Clearstead</w:t>
      </w:r>
      <w:r w:rsidR="00F961A0" w:rsidRPr="00C34D8E">
        <w:rPr>
          <w:b/>
          <w:sz w:val="20"/>
          <w:szCs w:val="20"/>
        </w:rPr>
        <w:t xml:space="preserve"> is committed to building a culturally diverse workforce and strongly encourages applications from minorities and women. </w:t>
      </w:r>
    </w:p>
    <w:p w14:paraId="21C08116" w14:textId="77777777" w:rsidR="00F961A0" w:rsidRPr="00C34D8E" w:rsidRDefault="00F961A0" w:rsidP="00F961A0">
      <w:pPr>
        <w:pStyle w:val="ListParagraph"/>
        <w:spacing w:after="0"/>
        <w:rPr>
          <w:b/>
          <w:sz w:val="20"/>
          <w:szCs w:val="20"/>
        </w:rPr>
      </w:pPr>
    </w:p>
    <w:p w14:paraId="7124EAC7" w14:textId="77777777" w:rsidR="001C6DD1" w:rsidRPr="00C34D8E" w:rsidRDefault="00F961A0" w:rsidP="00F961A0">
      <w:pPr>
        <w:pStyle w:val="ListParagraph"/>
        <w:spacing w:after="0"/>
        <w:ind w:left="0"/>
        <w:rPr>
          <w:rFonts w:cstheme="minorHAnsi"/>
          <w:sz w:val="20"/>
          <w:szCs w:val="20"/>
        </w:rPr>
      </w:pPr>
      <w:r w:rsidRPr="00C34D8E">
        <w:rPr>
          <w:sz w:val="20"/>
          <w:szCs w:val="20"/>
        </w:rPr>
        <w:t xml:space="preserve">We are an equal opportunity employer and all qualified applicants will receive consideration for employment without regard to race, color, religion, sex, sexual orientation, national origin, disability status, protected veteran status or any other characteristic protected by law.  </w:t>
      </w:r>
    </w:p>
    <w:p w14:paraId="304FC091" w14:textId="77777777" w:rsidR="00F961A0" w:rsidRPr="00C34D8E" w:rsidRDefault="00F961A0" w:rsidP="001C6DD1">
      <w:pPr>
        <w:spacing w:after="0"/>
        <w:ind w:left="2880" w:hanging="2880"/>
        <w:rPr>
          <w:rFonts w:cstheme="minorHAnsi"/>
          <w:b/>
          <w:sz w:val="20"/>
          <w:szCs w:val="20"/>
        </w:rPr>
      </w:pPr>
    </w:p>
    <w:p w14:paraId="7E9B4048" w14:textId="77777777" w:rsidR="001C6DD1" w:rsidRPr="00D459C2" w:rsidRDefault="001C6DD1" w:rsidP="001C6DD1">
      <w:pPr>
        <w:spacing w:after="0"/>
        <w:ind w:left="2880" w:hanging="2880"/>
        <w:rPr>
          <w:rFonts w:cstheme="minorHAnsi"/>
          <w:b/>
          <w:sz w:val="16"/>
          <w:szCs w:val="16"/>
        </w:rPr>
      </w:pPr>
      <w:r w:rsidRPr="00D459C2">
        <w:rPr>
          <w:rFonts w:cstheme="minorHAnsi"/>
          <w:b/>
          <w:sz w:val="16"/>
          <w:szCs w:val="16"/>
        </w:rPr>
        <w:t>The qualified candidate can expect:</w:t>
      </w:r>
    </w:p>
    <w:p w14:paraId="24FE008C" w14:textId="77777777" w:rsidR="001C6DD1" w:rsidRPr="00D459C2" w:rsidRDefault="001C6DD1" w:rsidP="001C6DD1">
      <w:pPr>
        <w:pStyle w:val="ListParagraph"/>
        <w:numPr>
          <w:ilvl w:val="0"/>
          <w:numId w:val="7"/>
        </w:numPr>
        <w:spacing w:after="0"/>
        <w:rPr>
          <w:rFonts w:cstheme="minorHAnsi"/>
          <w:sz w:val="16"/>
          <w:szCs w:val="16"/>
        </w:rPr>
      </w:pPr>
      <w:r w:rsidRPr="00D459C2">
        <w:rPr>
          <w:rFonts w:cstheme="minorHAnsi"/>
          <w:sz w:val="16"/>
          <w:szCs w:val="16"/>
        </w:rPr>
        <w:t>A flat, bureaucracy-free organizational structure that fosters creative thinking and involvement at all levels of the organization</w:t>
      </w:r>
    </w:p>
    <w:p w14:paraId="3F67AE09" w14:textId="77777777" w:rsidR="001C6DD1" w:rsidRPr="00D459C2" w:rsidRDefault="001C6DD1" w:rsidP="001C6DD1">
      <w:pPr>
        <w:pStyle w:val="ListParagraph"/>
        <w:numPr>
          <w:ilvl w:val="0"/>
          <w:numId w:val="7"/>
        </w:numPr>
        <w:spacing w:after="0"/>
        <w:rPr>
          <w:rFonts w:cstheme="minorHAnsi"/>
          <w:sz w:val="16"/>
          <w:szCs w:val="16"/>
        </w:rPr>
      </w:pPr>
      <w:r w:rsidRPr="00D459C2">
        <w:rPr>
          <w:rFonts w:cstheme="minorHAnsi"/>
          <w:sz w:val="16"/>
          <w:szCs w:val="16"/>
        </w:rPr>
        <w:t>The opportunity to join a growing employee-owned firm that offers professional growth in an industry that is both dynamic and intellectually challenging</w:t>
      </w:r>
    </w:p>
    <w:p w14:paraId="078C6B6F" w14:textId="77777777" w:rsidR="001C6DD1" w:rsidRPr="00D459C2" w:rsidRDefault="001C6DD1" w:rsidP="001C6DD1">
      <w:pPr>
        <w:pStyle w:val="ListParagraph"/>
        <w:numPr>
          <w:ilvl w:val="0"/>
          <w:numId w:val="7"/>
        </w:numPr>
        <w:spacing w:after="0"/>
        <w:rPr>
          <w:rFonts w:cstheme="minorHAnsi"/>
          <w:sz w:val="16"/>
          <w:szCs w:val="16"/>
        </w:rPr>
      </w:pPr>
      <w:r w:rsidRPr="00D459C2">
        <w:rPr>
          <w:rFonts w:cstheme="minorHAnsi"/>
          <w:sz w:val="16"/>
          <w:szCs w:val="16"/>
        </w:rPr>
        <w:t>An opportunity to work with high-profile private clients and institutions across the country</w:t>
      </w:r>
    </w:p>
    <w:p w14:paraId="310244D6" w14:textId="77777777" w:rsidR="001C6DD1" w:rsidRPr="00D459C2" w:rsidRDefault="001C6DD1" w:rsidP="001C6DD1">
      <w:pPr>
        <w:pStyle w:val="ListParagraph"/>
        <w:numPr>
          <w:ilvl w:val="0"/>
          <w:numId w:val="7"/>
        </w:numPr>
        <w:spacing w:after="0"/>
        <w:rPr>
          <w:rFonts w:cstheme="minorHAnsi"/>
          <w:sz w:val="16"/>
          <w:szCs w:val="16"/>
        </w:rPr>
      </w:pPr>
      <w:r w:rsidRPr="00D459C2">
        <w:rPr>
          <w:rFonts w:cstheme="minorHAnsi"/>
          <w:sz w:val="16"/>
          <w:szCs w:val="16"/>
        </w:rPr>
        <w:t>A competitive base salary with an incentive bonus program</w:t>
      </w:r>
    </w:p>
    <w:p w14:paraId="3F179278" w14:textId="77777777" w:rsidR="001C6DD1" w:rsidRPr="00D459C2" w:rsidRDefault="001C6DD1" w:rsidP="001C6DD1">
      <w:pPr>
        <w:pStyle w:val="ListParagraph"/>
        <w:numPr>
          <w:ilvl w:val="0"/>
          <w:numId w:val="7"/>
        </w:numPr>
        <w:spacing w:after="0"/>
        <w:rPr>
          <w:rFonts w:cstheme="minorHAnsi"/>
          <w:sz w:val="16"/>
          <w:szCs w:val="16"/>
        </w:rPr>
      </w:pPr>
      <w:r w:rsidRPr="00D459C2">
        <w:rPr>
          <w:rFonts w:cstheme="minorHAnsi"/>
          <w:sz w:val="16"/>
          <w:szCs w:val="16"/>
        </w:rPr>
        <w:t>401(k) Savings plan with company contributions</w:t>
      </w:r>
    </w:p>
    <w:p w14:paraId="065ADF70" w14:textId="77777777" w:rsidR="001C6DD1" w:rsidRPr="00D459C2" w:rsidRDefault="001C6DD1" w:rsidP="001C6DD1">
      <w:pPr>
        <w:pStyle w:val="ListParagraph"/>
        <w:numPr>
          <w:ilvl w:val="0"/>
          <w:numId w:val="7"/>
        </w:numPr>
        <w:spacing w:after="0"/>
        <w:rPr>
          <w:rFonts w:cstheme="minorHAnsi"/>
          <w:sz w:val="16"/>
          <w:szCs w:val="16"/>
        </w:rPr>
      </w:pPr>
      <w:r w:rsidRPr="00D459C2">
        <w:rPr>
          <w:rFonts w:cstheme="minorHAnsi"/>
          <w:sz w:val="16"/>
          <w:szCs w:val="16"/>
        </w:rPr>
        <w:t>Health, Dental, Vision, and Long-term disability insurances</w:t>
      </w:r>
    </w:p>
    <w:p w14:paraId="673A76FE" w14:textId="77777777" w:rsidR="001C6DD1" w:rsidRPr="00D459C2" w:rsidRDefault="001C6DD1" w:rsidP="001C6DD1">
      <w:pPr>
        <w:pStyle w:val="ListParagraph"/>
        <w:numPr>
          <w:ilvl w:val="0"/>
          <w:numId w:val="7"/>
        </w:numPr>
        <w:spacing w:after="0"/>
        <w:rPr>
          <w:rFonts w:cstheme="minorHAnsi"/>
          <w:sz w:val="16"/>
          <w:szCs w:val="16"/>
        </w:rPr>
      </w:pPr>
      <w:r w:rsidRPr="00D459C2">
        <w:rPr>
          <w:rFonts w:cstheme="minorHAnsi"/>
          <w:sz w:val="16"/>
          <w:szCs w:val="16"/>
        </w:rPr>
        <w:t>Generous paid time off program</w:t>
      </w:r>
    </w:p>
    <w:p w14:paraId="48F3EE07" w14:textId="77777777" w:rsidR="001C6DD1" w:rsidRPr="00D459C2" w:rsidRDefault="001C6DD1" w:rsidP="001C6DD1">
      <w:pPr>
        <w:spacing w:after="0"/>
        <w:rPr>
          <w:rFonts w:cstheme="minorHAnsi"/>
          <w:sz w:val="16"/>
          <w:szCs w:val="16"/>
        </w:rPr>
      </w:pPr>
    </w:p>
    <w:p w14:paraId="50FF50C4" w14:textId="77777777" w:rsidR="00696391" w:rsidRPr="00D459C2" w:rsidRDefault="00696391" w:rsidP="00696391">
      <w:pPr>
        <w:pStyle w:val="PlainText"/>
        <w:rPr>
          <w:rFonts w:asciiTheme="minorHAnsi" w:hAnsiTheme="minorHAnsi" w:cstheme="minorHAnsi"/>
          <w:sz w:val="16"/>
          <w:szCs w:val="16"/>
        </w:rPr>
      </w:pPr>
      <w:r w:rsidRPr="00D459C2">
        <w:rPr>
          <w:rFonts w:asciiTheme="minorHAnsi" w:hAnsiTheme="minorHAnsi" w:cstheme="minorHAnsi"/>
          <w:sz w:val="16"/>
          <w:szCs w:val="16"/>
        </w:rPr>
        <w:t>I</w:t>
      </w:r>
      <w:r w:rsidRPr="00D459C2">
        <w:rPr>
          <w:rFonts w:asciiTheme="minorHAnsi" w:hAnsiTheme="minorHAnsi" w:cstheme="minorHAnsi"/>
          <w:color w:val="0C2832" w:themeColor="text1"/>
          <w:sz w:val="16"/>
          <w:szCs w:val="16"/>
        </w:rPr>
        <w:t xml:space="preserve">nterested applicants should send their resume and salary requirements to </w:t>
      </w:r>
      <w:hyperlink r:id="rId7" w:history="1">
        <w:r w:rsidRPr="00D459C2">
          <w:rPr>
            <w:rStyle w:val="Hyperlink"/>
            <w:rFonts w:asciiTheme="minorHAnsi" w:hAnsiTheme="minorHAnsi" w:cstheme="minorHAnsi"/>
            <w:color w:val="0C2832" w:themeColor="text1"/>
            <w:sz w:val="16"/>
            <w:szCs w:val="16"/>
          </w:rPr>
          <w:t>jbattes@clearstead.com</w:t>
        </w:r>
      </w:hyperlink>
      <w:r w:rsidRPr="00D459C2">
        <w:rPr>
          <w:rFonts w:asciiTheme="minorHAnsi" w:hAnsiTheme="minorHAnsi" w:cstheme="minorHAnsi"/>
          <w:sz w:val="16"/>
          <w:szCs w:val="16"/>
        </w:rPr>
        <w:t>.</w:t>
      </w:r>
    </w:p>
    <w:p w14:paraId="6DCA6151" w14:textId="77777777" w:rsidR="00696391" w:rsidRPr="00D459C2" w:rsidRDefault="00696391" w:rsidP="00696391">
      <w:pPr>
        <w:pStyle w:val="PlainText"/>
        <w:rPr>
          <w:rFonts w:asciiTheme="minorHAnsi" w:hAnsiTheme="minorHAnsi" w:cstheme="minorHAnsi"/>
          <w:sz w:val="16"/>
          <w:szCs w:val="16"/>
        </w:rPr>
      </w:pPr>
    </w:p>
    <w:p w14:paraId="080452C5" w14:textId="77777777" w:rsidR="001C6DD1" w:rsidRPr="00D459C2" w:rsidRDefault="001C6DD1" w:rsidP="001C6DD1">
      <w:pPr>
        <w:spacing w:after="0"/>
        <w:rPr>
          <w:rFonts w:cstheme="minorHAnsi"/>
          <w:sz w:val="16"/>
          <w:szCs w:val="16"/>
        </w:rPr>
      </w:pPr>
      <w:r w:rsidRPr="00D459C2">
        <w:rPr>
          <w:rFonts w:cstheme="minorHAnsi"/>
          <w:sz w:val="16"/>
          <w:szCs w:val="16"/>
        </w:rPr>
        <w:t>We are Clearstead…an independent institutional and wealth advisory firm in Cleveland, Ohio.</w:t>
      </w:r>
    </w:p>
    <w:p w14:paraId="68DD8240" w14:textId="77777777" w:rsidR="001C6DD1" w:rsidRPr="00D459C2" w:rsidRDefault="001C6DD1" w:rsidP="001C6DD1">
      <w:pPr>
        <w:spacing w:after="0"/>
        <w:rPr>
          <w:rFonts w:cstheme="minorHAnsi"/>
          <w:sz w:val="16"/>
          <w:szCs w:val="16"/>
        </w:rPr>
      </w:pPr>
      <w:r w:rsidRPr="00D459C2">
        <w:rPr>
          <w:rFonts w:cstheme="minorHAnsi"/>
          <w:sz w:val="16"/>
          <w:szCs w:val="16"/>
        </w:rPr>
        <w:t xml:space="preserve">We advise nearly 120 institutions and 500 private clients on more than $20 billion of assets. Our institutional clients include </w:t>
      </w:r>
      <w:hyperlink r:id="rId8" w:history="1">
        <w:r w:rsidRPr="00D459C2">
          <w:rPr>
            <w:rStyle w:val="Hyperlink"/>
            <w:rFonts w:cstheme="minorHAnsi"/>
            <w:sz w:val="16"/>
            <w:szCs w:val="16"/>
          </w:rPr>
          <w:t>retirement funds</w:t>
        </w:r>
      </w:hyperlink>
      <w:r w:rsidRPr="00D459C2">
        <w:rPr>
          <w:rFonts w:cstheme="minorHAnsi"/>
          <w:sz w:val="16"/>
          <w:szCs w:val="16"/>
        </w:rPr>
        <w:t xml:space="preserve">, </w:t>
      </w:r>
      <w:hyperlink r:id="rId9" w:history="1">
        <w:r w:rsidRPr="00D459C2">
          <w:rPr>
            <w:rStyle w:val="Hyperlink"/>
            <w:rFonts w:cstheme="minorHAnsi"/>
            <w:sz w:val="16"/>
            <w:szCs w:val="16"/>
          </w:rPr>
          <w:t>endowments and foundations</w:t>
        </w:r>
      </w:hyperlink>
      <w:r w:rsidRPr="00D459C2">
        <w:rPr>
          <w:rFonts w:cstheme="minorHAnsi"/>
          <w:sz w:val="16"/>
          <w:szCs w:val="16"/>
        </w:rPr>
        <w:t xml:space="preserve">, and </w:t>
      </w:r>
      <w:hyperlink r:id="rId10" w:history="1">
        <w:r w:rsidRPr="00D459C2">
          <w:rPr>
            <w:rStyle w:val="Hyperlink"/>
            <w:rFonts w:cstheme="minorHAnsi"/>
            <w:sz w:val="16"/>
            <w:szCs w:val="16"/>
          </w:rPr>
          <w:t>healthcare organizations</w:t>
        </w:r>
      </w:hyperlink>
      <w:r w:rsidRPr="00D459C2">
        <w:rPr>
          <w:rFonts w:cstheme="minorHAnsi"/>
          <w:sz w:val="16"/>
          <w:szCs w:val="16"/>
        </w:rPr>
        <w:t>. Our private clients are families, individuals, and related entities.</w:t>
      </w:r>
    </w:p>
    <w:p w14:paraId="27C4F648" w14:textId="77777777" w:rsidR="001C6DD1" w:rsidRPr="00D459C2" w:rsidRDefault="001C6DD1" w:rsidP="001C6DD1">
      <w:pPr>
        <w:spacing w:after="0"/>
        <w:rPr>
          <w:rFonts w:cstheme="minorHAnsi"/>
          <w:sz w:val="16"/>
          <w:szCs w:val="16"/>
        </w:rPr>
      </w:pPr>
      <w:r w:rsidRPr="00D459C2">
        <w:rPr>
          <w:rFonts w:cstheme="minorHAnsi"/>
          <w:sz w:val="16"/>
          <w:szCs w:val="16"/>
        </w:rPr>
        <w:t>Our firm was established in 1989 and is owned 100% by its professionals and Board of Directors. Our only source of revenue is fees paid by our clients for financial advice. We are not affiliated with any firm, nor do we receive revenue from any source that impairs our ability to provide objective advice.</w:t>
      </w:r>
    </w:p>
    <w:p w14:paraId="2135F135" w14:textId="77777777" w:rsidR="001C6DD1" w:rsidRPr="00D459C2" w:rsidRDefault="001C6DD1" w:rsidP="001C6DD1">
      <w:pPr>
        <w:spacing w:after="0"/>
        <w:rPr>
          <w:rFonts w:cstheme="minorHAnsi"/>
          <w:sz w:val="16"/>
          <w:szCs w:val="16"/>
        </w:rPr>
      </w:pPr>
      <w:r w:rsidRPr="00D459C2">
        <w:rPr>
          <w:rFonts w:cstheme="minorHAnsi"/>
          <w:sz w:val="16"/>
          <w:szCs w:val="16"/>
        </w:rPr>
        <w:t xml:space="preserve">Our independence assures our clients of top quality, objective service, in our investment, tax, estate, and financial advice. Our independence also helps us attract and retain top people.  </w:t>
      </w:r>
    </w:p>
    <w:p w14:paraId="2D735326" w14:textId="77777777" w:rsidR="002705CB" w:rsidRPr="00D459C2" w:rsidRDefault="002705CB" w:rsidP="001C6DD1">
      <w:pPr>
        <w:rPr>
          <w:rFonts w:cstheme="minorHAnsi"/>
          <w:sz w:val="16"/>
          <w:szCs w:val="16"/>
        </w:rPr>
      </w:pPr>
    </w:p>
    <w:sectPr w:rsidR="002705CB" w:rsidRPr="00D459C2" w:rsidSect="00314AFA">
      <w:headerReference w:type="default"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EA323" w14:textId="77777777" w:rsidR="00C77C9E" w:rsidRDefault="00C77C9E" w:rsidP="00314AFA">
      <w:pPr>
        <w:spacing w:after="0" w:line="240" w:lineRule="auto"/>
      </w:pPr>
      <w:r>
        <w:separator/>
      </w:r>
    </w:p>
  </w:endnote>
  <w:endnote w:type="continuationSeparator" w:id="0">
    <w:p w14:paraId="3D23DAEE" w14:textId="77777777" w:rsidR="00C77C9E" w:rsidRDefault="00C77C9E" w:rsidP="0031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E2B06" w14:textId="387584B6" w:rsidR="00314AFA" w:rsidRDefault="00522121">
    <w:pPr>
      <w:pStyle w:val="Footer"/>
    </w:pPr>
    <w:r>
      <w:rPr>
        <w:noProof/>
      </w:rPr>
      <w:drawing>
        <wp:anchor distT="0" distB="0" distL="114300" distR="114300" simplePos="0" relativeHeight="251658240" behindDoc="1" locked="0" layoutInCell="1" allowOverlap="1" wp14:anchorId="72B07D40" wp14:editId="1F9B32FE">
          <wp:simplePos x="0" y="0"/>
          <wp:positionH relativeFrom="column">
            <wp:posOffset>0</wp:posOffset>
          </wp:positionH>
          <wp:positionV relativeFrom="paragraph">
            <wp:posOffset>170815</wp:posOffset>
          </wp:positionV>
          <wp:extent cx="6858000" cy="3816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Bann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381635"/>
                  </a:xfrm>
                  <a:prstGeom prst="rect">
                    <a:avLst/>
                  </a:prstGeom>
                </pic:spPr>
              </pic:pic>
            </a:graphicData>
          </a:graphic>
        </wp:anchor>
      </w:drawing>
    </w:r>
  </w:p>
  <w:p w14:paraId="41F4806B" w14:textId="1AC5FC87" w:rsidR="00314AFA" w:rsidRDefault="00314AFA" w:rsidP="00522121">
    <w:pPr>
      <w:pStyle w:val="Footer"/>
      <w:tabs>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9AAED" w14:textId="77777777" w:rsidR="00C77C9E" w:rsidRDefault="00C77C9E" w:rsidP="00314AFA">
      <w:pPr>
        <w:spacing w:after="0" w:line="240" w:lineRule="auto"/>
      </w:pPr>
      <w:r>
        <w:separator/>
      </w:r>
    </w:p>
  </w:footnote>
  <w:footnote w:type="continuationSeparator" w:id="0">
    <w:p w14:paraId="385C06B0" w14:textId="77777777" w:rsidR="00C77C9E" w:rsidRDefault="00C77C9E" w:rsidP="00314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ED0B8" w14:textId="77777777" w:rsidR="00314AFA" w:rsidRDefault="00B2374F">
    <w:pPr>
      <w:pStyle w:val="Header"/>
    </w:pPr>
    <w:r>
      <w:rPr>
        <w:noProof/>
      </w:rPr>
      <w:drawing>
        <wp:inline distT="0" distB="0" distL="0" distR="0" wp14:anchorId="4EDB2146" wp14:editId="47986C9F">
          <wp:extent cx="1733797" cy="356333"/>
          <wp:effectExtent l="0" t="0" r="0" b="5715"/>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1793720" cy="368648"/>
                  </a:xfrm>
                  <a:prstGeom prst="rect">
                    <a:avLst/>
                  </a:prstGeom>
                </pic:spPr>
              </pic:pic>
            </a:graphicData>
          </a:graphic>
        </wp:inline>
      </w:drawing>
    </w:r>
  </w:p>
  <w:p w14:paraId="520A12C9" w14:textId="77777777" w:rsidR="00314AFA" w:rsidRDefault="00314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F08E8"/>
    <w:multiLevelType w:val="hybridMultilevel"/>
    <w:tmpl w:val="A0B4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36EC1"/>
    <w:multiLevelType w:val="hybridMultilevel"/>
    <w:tmpl w:val="5128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F1EA5"/>
    <w:multiLevelType w:val="hybridMultilevel"/>
    <w:tmpl w:val="AE64B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37FAA"/>
    <w:multiLevelType w:val="hybridMultilevel"/>
    <w:tmpl w:val="E2A0A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1F3DED"/>
    <w:multiLevelType w:val="hybridMultilevel"/>
    <w:tmpl w:val="EBF0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D492C"/>
    <w:multiLevelType w:val="hybridMultilevel"/>
    <w:tmpl w:val="C068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67492"/>
    <w:multiLevelType w:val="hybridMultilevel"/>
    <w:tmpl w:val="9BC2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EB2"/>
    <w:rsid w:val="001543A4"/>
    <w:rsid w:val="001C6DD1"/>
    <w:rsid w:val="0024566B"/>
    <w:rsid w:val="00250EB2"/>
    <w:rsid w:val="002705CB"/>
    <w:rsid w:val="0028408E"/>
    <w:rsid w:val="00314AFA"/>
    <w:rsid w:val="00357FA0"/>
    <w:rsid w:val="003C0A2F"/>
    <w:rsid w:val="00522121"/>
    <w:rsid w:val="00633D8E"/>
    <w:rsid w:val="00657AF7"/>
    <w:rsid w:val="00665FC2"/>
    <w:rsid w:val="00696391"/>
    <w:rsid w:val="0071159F"/>
    <w:rsid w:val="00727123"/>
    <w:rsid w:val="00755409"/>
    <w:rsid w:val="0084152E"/>
    <w:rsid w:val="0085569C"/>
    <w:rsid w:val="008A3FF8"/>
    <w:rsid w:val="008B4170"/>
    <w:rsid w:val="00A351ED"/>
    <w:rsid w:val="00A74285"/>
    <w:rsid w:val="00AC3000"/>
    <w:rsid w:val="00AF4B51"/>
    <w:rsid w:val="00B2374F"/>
    <w:rsid w:val="00C34D8E"/>
    <w:rsid w:val="00C77C9E"/>
    <w:rsid w:val="00CD608D"/>
    <w:rsid w:val="00D459C2"/>
    <w:rsid w:val="00DE0661"/>
    <w:rsid w:val="00E84CAB"/>
    <w:rsid w:val="00F677B2"/>
    <w:rsid w:val="00F96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EA48F3"/>
  <w15:docId w15:val="{A279E299-AFBD-4D57-A303-EF5B5D35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EB2"/>
  </w:style>
  <w:style w:type="paragraph" w:styleId="Heading8">
    <w:name w:val="heading 8"/>
    <w:basedOn w:val="Normal"/>
    <w:next w:val="Normal"/>
    <w:link w:val="Heading8Char"/>
    <w:uiPriority w:val="9"/>
    <w:semiHidden/>
    <w:unhideWhenUsed/>
    <w:qFormat/>
    <w:rsid w:val="00D459C2"/>
    <w:pPr>
      <w:keepNext/>
      <w:keepLines/>
      <w:spacing w:before="200" w:after="0"/>
      <w:ind w:left="360"/>
      <w:outlineLvl w:val="7"/>
    </w:pPr>
    <w:rPr>
      <w:rFonts w:asciiTheme="majorHAnsi" w:eastAsiaTheme="majorEastAsia" w:hAnsiTheme="majorHAnsi" w:cstheme="majorBidi"/>
      <w:color w:val="21708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AFA"/>
  </w:style>
  <w:style w:type="paragraph" w:styleId="Footer">
    <w:name w:val="footer"/>
    <w:basedOn w:val="Normal"/>
    <w:link w:val="FooterChar"/>
    <w:uiPriority w:val="99"/>
    <w:unhideWhenUsed/>
    <w:qFormat/>
    <w:rsid w:val="00314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AFA"/>
  </w:style>
  <w:style w:type="paragraph" w:styleId="BalloonText">
    <w:name w:val="Balloon Text"/>
    <w:basedOn w:val="Normal"/>
    <w:link w:val="BalloonTextChar"/>
    <w:uiPriority w:val="99"/>
    <w:semiHidden/>
    <w:unhideWhenUsed/>
    <w:rsid w:val="00665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FC2"/>
    <w:rPr>
      <w:rFonts w:ascii="Segoe UI" w:hAnsi="Segoe UI" w:cs="Segoe UI"/>
      <w:sz w:val="18"/>
      <w:szCs w:val="18"/>
    </w:rPr>
  </w:style>
  <w:style w:type="character" w:styleId="Hyperlink">
    <w:name w:val="Hyperlink"/>
    <w:basedOn w:val="DefaultParagraphFont"/>
    <w:uiPriority w:val="99"/>
    <w:unhideWhenUsed/>
    <w:rsid w:val="00250EB2"/>
    <w:rPr>
      <w:color w:val="139CD3" w:themeColor="hyperlink"/>
      <w:u w:val="single"/>
    </w:rPr>
  </w:style>
  <w:style w:type="paragraph" w:styleId="ListParagraph">
    <w:name w:val="List Paragraph"/>
    <w:basedOn w:val="Normal"/>
    <w:uiPriority w:val="99"/>
    <w:qFormat/>
    <w:rsid w:val="00250EB2"/>
    <w:pPr>
      <w:ind w:left="720"/>
      <w:contextualSpacing/>
    </w:pPr>
  </w:style>
  <w:style w:type="character" w:customStyle="1" w:styleId="PagenumbersChar">
    <w:name w:val="Page numbers Char"/>
    <w:basedOn w:val="DefaultParagraphFont"/>
    <w:link w:val="Pagenumbers"/>
    <w:uiPriority w:val="99"/>
    <w:locked/>
    <w:rsid w:val="00E84CAB"/>
    <w:rPr>
      <w:b/>
      <w:noProof/>
    </w:rPr>
  </w:style>
  <w:style w:type="paragraph" w:customStyle="1" w:styleId="Pagenumbers">
    <w:name w:val="Page numbers"/>
    <w:basedOn w:val="Footer"/>
    <w:link w:val="PagenumbersChar"/>
    <w:autoRedefine/>
    <w:uiPriority w:val="99"/>
    <w:rsid w:val="00E84CAB"/>
    <w:pPr>
      <w:tabs>
        <w:tab w:val="left" w:pos="7200"/>
        <w:tab w:val="left" w:pos="7560"/>
      </w:tabs>
    </w:pPr>
    <w:rPr>
      <w:b/>
      <w:noProof/>
    </w:rPr>
  </w:style>
  <w:style w:type="paragraph" w:styleId="PlainText">
    <w:name w:val="Plain Text"/>
    <w:basedOn w:val="Normal"/>
    <w:link w:val="PlainTextChar"/>
    <w:uiPriority w:val="99"/>
    <w:semiHidden/>
    <w:unhideWhenUsed/>
    <w:rsid w:val="00696391"/>
    <w:pPr>
      <w:spacing w:after="0" w:line="240" w:lineRule="auto"/>
    </w:pPr>
    <w:rPr>
      <w:rFonts w:ascii="Arial" w:eastAsia="Times New Roman" w:hAnsi="Arial" w:cs="Times New Roman"/>
      <w:color w:val="0A3542"/>
      <w:szCs w:val="21"/>
    </w:rPr>
  </w:style>
  <w:style w:type="character" w:customStyle="1" w:styleId="PlainTextChar">
    <w:name w:val="Plain Text Char"/>
    <w:basedOn w:val="DefaultParagraphFont"/>
    <w:link w:val="PlainText"/>
    <w:uiPriority w:val="99"/>
    <w:semiHidden/>
    <w:rsid w:val="00696391"/>
    <w:rPr>
      <w:rFonts w:ascii="Arial" w:eastAsia="Times New Roman" w:hAnsi="Arial" w:cs="Times New Roman"/>
      <w:color w:val="0A3542"/>
      <w:szCs w:val="21"/>
    </w:rPr>
  </w:style>
  <w:style w:type="character" w:customStyle="1" w:styleId="Heading8Char">
    <w:name w:val="Heading 8 Char"/>
    <w:basedOn w:val="DefaultParagraphFont"/>
    <w:link w:val="Heading8"/>
    <w:uiPriority w:val="9"/>
    <w:semiHidden/>
    <w:rsid w:val="00D459C2"/>
    <w:rPr>
      <w:rFonts w:asciiTheme="majorHAnsi" w:eastAsiaTheme="majorEastAsia" w:hAnsiTheme="majorHAnsi" w:cstheme="majorBidi"/>
      <w:color w:val="21708C"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21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tlandco.com/?page_id=1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attes@clearstead.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artlandco.com/?page_id=142" TargetMode="External"/><Relationship Id="rId4" Type="http://schemas.openxmlformats.org/officeDocument/2006/relationships/webSettings" Target="webSettings.xml"/><Relationship Id="rId9" Type="http://schemas.openxmlformats.org/officeDocument/2006/relationships/hyperlink" Target="http://www.hartlandco.com/?page_id=1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learstead 2018">
  <a:themeElements>
    <a:clrScheme name="Clearstead 2">
      <a:dk1>
        <a:srgbClr val="0C2832"/>
      </a:dk1>
      <a:lt1>
        <a:srgbClr val="FFFFFF"/>
      </a:lt1>
      <a:dk2>
        <a:srgbClr val="0C2832"/>
      </a:dk2>
      <a:lt2>
        <a:srgbClr val="E7F0FD"/>
      </a:lt2>
      <a:accent1>
        <a:srgbClr val="0D5CAB"/>
      </a:accent1>
      <a:accent2>
        <a:srgbClr val="1F7231"/>
      </a:accent2>
      <a:accent3>
        <a:srgbClr val="4C84AE"/>
      </a:accent3>
      <a:accent4>
        <a:srgbClr val="5EB753"/>
      </a:accent4>
      <a:accent5>
        <a:srgbClr val="1EAFA1"/>
      </a:accent5>
      <a:accent6>
        <a:srgbClr val="139CD3"/>
      </a:accent6>
      <a:hlink>
        <a:srgbClr val="139CD3"/>
      </a:hlink>
      <a:folHlink>
        <a:srgbClr val="4FAD41"/>
      </a:folHlink>
    </a:clrScheme>
    <a:fontScheme name="Clearstead">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sz="1600" baseline="0" dirty="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defRPr sz="1600" dirty="0"/>
        </a:defPPr>
      </a:lstStyle>
    </a:txDef>
  </a:objectDefaults>
  <a:extraClrSchemeLst/>
  <a:extLst>
    <a:ext uri="{05A4C25C-085E-4340-85A3-A5531E510DB2}">
      <thm15:themeFamily xmlns:thm15="http://schemas.microsoft.com/office/thememl/2012/main" name="clearstead 2018" id="{65A28EC9-EC5D-4016-8176-0E7859994B63}" vid="{D407426F-7C11-48D3-85F0-9A90698BEF42}"/>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Battes</dc:creator>
  <cp:lastModifiedBy>Monica Fletcher</cp:lastModifiedBy>
  <cp:revision>4</cp:revision>
  <cp:lastPrinted>2018-10-10T17:50:00Z</cp:lastPrinted>
  <dcterms:created xsi:type="dcterms:W3CDTF">2019-04-18T12:47:00Z</dcterms:created>
  <dcterms:modified xsi:type="dcterms:W3CDTF">2019-04-22T11:11:00Z</dcterms:modified>
</cp:coreProperties>
</file>